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382" w:rsidRDefault="004A0382" w:rsidP="004A0382">
      <w:pPr>
        <w:jc w:val="center"/>
      </w:pPr>
      <w:r>
        <w:rPr>
          <w:b/>
          <w:sz w:val="28"/>
        </w:rPr>
        <w:t xml:space="preserve">UNIVERSITY OF ARIZONA </w:t>
      </w:r>
    </w:p>
    <w:p w:rsidR="004A0382" w:rsidRDefault="004A0382" w:rsidP="004A0382">
      <w:pPr>
        <w:jc w:val="center"/>
        <w:rPr>
          <w:b/>
          <w:sz w:val="28"/>
        </w:rPr>
      </w:pPr>
      <w:r>
        <w:rPr>
          <w:b/>
          <w:sz w:val="28"/>
        </w:rPr>
        <w:t>Job Description</w:t>
      </w:r>
    </w:p>
    <w:p w:rsidR="004A0382" w:rsidRDefault="004A0382" w:rsidP="004A0382">
      <w:pPr>
        <w:rPr>
          <w:b/>
        </w:rPr>
      </w:pPr>
    </w:p>
    <w:p w:rsidR="004A0382" w:rsidRDefault="004A0382" w:rsidP="004A0382"/>
    <w:p w:rsidR="004A0382" w:rsidRDefault="004A0382" w:rsidP="004A0382">
      <w:pPr>
        <w:tabs>
          <w:tab w:val="left" w:pos="1800"/>
        </w:tabs>
        <w:rPr>
          <w:u w:val="single"/>
        </w:rPr>
      </w:pPr>
      <w:r>
        <w:t>Title:</w:t>
      </w:r>
      <w:r>
        <w:tab/>
      </w:r>
      <w:r w:rsidR="00234B0A">
        <w:t>Fund Management Analyst</w:t>
      </w:r>
    </w:p>
    <w:p w:rsidR="004A0382" w:rsidRDefault="004A0382" w:rsidP="004A0382">
      <w:pPr>
        <w:tabs>
          <w:tab w:val="left" w:pos="1800"/>
        </w:tabs>
        <w:rPr>
          <w:u w:val="single"/>
        </w:rPr>
      </w:pPr>
    </w:p>
    <w:p w:rsidR="004A0382" w:rsidRDefault="004A0382" w:rsidP="004A0382">
      <w:pPr>
        <w:tabs>
          <w:tab w:val="left" w:pos="1800"/>
        </w:tabs>
        <w:rPr>
          <w:szCs w:val="24"/>
          <w:u w:val="single"/>
        </w:rPr>
      </w:pPr>
      <w:r>
        <w:rPr>
          <w:szCs w:val="24"/>
        </w:rPr>
        <w:t>Office:</w:t>
      </w:r>
      <w:r>
        <w:rPr>
          <w:szCs w:val="24"/>
        </w:rPr>
        <w:tab/>
      </w:r>
      <w:r w:rsidR="003C4786" w:rsidRPr="003C4786">
        <w:rPr>
          <w:szCs w:val="24"/>
          <w:u w:val="single"/>
        </w:rPr>
        <w:t>University of</w:t>
      </w:r>
      <w:r w:rsidR="003C4786">
        <w:rPr>
          <w:szCs w:val="24"/>
        </w:rPr>
        <w:t xml:space="preserve"> </w:t>
      </w:r>
      <w:r w:rsidR="003C4786">
        <w:rPr>
          <w:u w:val="single"/>
        </w:rPr>
        <w:t>Arizona Health Science (UAHS)</w:t>
      </w:r>
    </w:p>
    <w:p w:rsidR="004A0382" w:rsidRDefault="004A0382" w:rsidP="004A0382">
      <w:pPr>
        <w:tabs>
          <w:tab w:val="left" w:pos="1800"/>
        </w:tabs>
        <w:rPr>
          <w:u w:val="single"/>
        </w:rPr>
      </w:pPr>
    </w:p>
    <w:p w:rsidR="004A0382" w:rsidRDefault="004A0382" w:rsidP="0039523E">
      <w:pPr>
        <w:tabs>
          <w:tab w:val="left" w:pos="1800"/>
        </w:tabs>
        <w:rPr>
          <w:u w:val="single"/>
        </w:rPr>
      </w:pPr>
      <w:r>
        <w:t>Reports to:</w:t>
      </w:r>
      <w:r>
        <w:tab/>
      </w:r>
      <w:r w:rsidR="00234B0A">
        <w:t>Stewardship Manager</w:t>
      </w:r>
    </w:p>
    <w:p w:rsidR="004A0382" w:rsidRDefault="004A0382" w:rsidP="004A0382">
      <w:pPr>
        <w:tabs>
          <w:tab w:val="left" w:pos="1800"/>
        </w:tabs>
      </w:pPr>
    </w:p>
    <w:p w:rsidR="004A0382" w:rsidRDefault="004A0382" w:rsidP="004A0382">
      <w:pPr>
        <w:tabs>
          <w:tab w:val="left" w:pos="1800"/>
        </w:tabs>
      </w:pPr>
      <w:r>
        <w:t>Job Status:</w:t>
      </w:r>
      <w:r>
        <w:tab/>
      </w:r>
      <w:r>
        <w:rPr>
          <w:u w:val="single"/>
        </w:rPr>
        <w:t>Exempt</w:t>
      </w:r>
      <w:r>
        <w:tab/>
        <w:t>Appointment type:</w:t>
      </w:r>
      <w:r>
        <w:tab/>
      </w:r>
      <w:r w:rsidR="0061221D">
        <w:rPr>
          <w:u w:val="single"/>
        </w:rPr>
        <w:t>Appointed Personnel</w:t>
      </w:r>
      <w:r>
        <w:tab/>
      </w:r>
    </w:p>
    <w:p w:rsidR="004A0382" w:rsidRDefault="004A0382" w:rsidP="004A0382">
      <w:pPr>
        <w:jc w:val="both"/>
        <w:rPr>
          <w:u w:val="single"/>
        </w:rPr>
      </w:pPr>
    </w:p>
    <w:p w:rsidR="0061221D" w:rsidRDefault="0061221D" w:rsidP="004A0382">
      <w:pPr>
        <w:rPr>
          <w:u w:val="single"/>
        </w:rPr>
      </w:pPr>
    </w:p>
    <w:p w:rsidR="004A0382" w:rsidRPr="00ED70AD" w:rsidRDefault="004A0382" w:rsidP="004A0382">
      <w:pPr>
        <w:rPr>
          <w:szCs w:val="24"/>
        </w:rPr>
      </w:pPr>
      <w:r w:rsidRPr="00ED70AD">
        <w:rPr>
          <w:szCs w:val="24"/>
          <w:u w:val="single"/>
        </w:rPr>
        <w:t>General Position Summary:</w:t>
      </w:r>
    </w:p>
    <w:p w:rsidR="004A0382" w:rsidRPr="00ED70AD" w:rsidRDefault="00234B0A" w:rsidP="004A0382">
      <w:pPr>
        <w:rPr>
          <w:bCs/>
          <w:szCs w:val="24"/>
        </w:rPr>
      </w:pPr>
      <w:r w:rsidRPr="00ED70AD">
        <w:rPr>
          <w:bCs/>
          <w:szCs w:val="24"/>
        </w:rPr>
        <w:t>The Fund Management Analyst will provide support to the development team as they create and exceed fundraising goals and objectives.  The Fund Management Analyst will report to the Stewardship Manager and will oversee the use of UA and UA Foundation funds by UAHS Colleges, Centers and Departments, ensuring donor intent is being met.</w:t>
      </w:r>
    </w:p>
    <w:p w:rsidR="0061221D" w:rsidRPr="00ED70AD" w:rsidRDefault="0061221D" w:rsidP="004A0382">
      <w:pPr>
        <w:rPr>
          <w:szCs w:val="24"/>
          <w:u w:val="single"/>
        </w:rPr>
      </w:pPr>
    </w:p>
    <w:p w:rsidR="004A0382" w:rsidRPr="00ED70AD" w:rsidRDefault="0061221D" w:rsidP="00E372A1">
      <w:pPr>
        <w:rPr>
          <w:szCs w:val="24"/>
          <w:u w:val="single"/>
        </w:rPr>
      </w:pPr>
      <w:r w:rsidRPr="00ED70AD">
        <w:rPr>
          <w:szCs w:val="24"/>
          <w:u w:val="single"/>
        </w:rPr>
        <w:t>Duties and Responsibilities</w:t>
      </w:r>
    </w:p>
    <w:p w:rsidR="003C4786" w:rsidRDefault="00E372A1" w:rsidP="00AB0455">
      <w:pPr>
        <w:pStyle w:val="ListParagraph"/>
        <w:numPr>
          <w:ilvl w:val="0"/>
          <w:numId w:val="13"/>
        </w:numPr>
        <w:rPr>
          <w:rFonts w:ascii="Times New Roman" w:hAnsi="Times New Roman"/>
          <w:sz w:val="24"/>
          <w:szCs w:val="24"/>
        </w:rPr>
      </w:pPr>
      <w:r w:rsidRPr="003C4786">
        <w:rPr>
          <w:rFonts w:ascii="Times New Roman" w:hAnsi="Times New Roman"/>
          <w:sz w:val="24"/>
          <w:szCs w:val="24"/>
        </w:rPr>
        <w:t xml:space="preserve">Refine process for oversight and coordination of use of </w:t>
      </w:r>
      <w:r w:rsidR="003C4786" w:rsidRPr="003C4786">
        <w:rPr>
          <w:rFonts w:ascii="Times New Roman" w:hAnsi="Times New Roman"/>
          <w:sz w:val="24"/>
          <w:szCs w:val="24"/>
        </w:rPr>
        <w:t>UA and UA Foundation funds</w:t>
      </w:r>
      <w:r w:rsidR="003C4786">
        <w:rPr>
          <w:rFonts w:ascii="Times New Roman" w:hAnsi="Times New Roman"/>
          <w:sz w:val="24"/>
          <w:szCs w:val="24"/>
        </w:rPr>
        <w:t>.</w:t>
      </w:r>
    </w:p>
    <w:p w:rsidR="00E372A1" w:rsidRPr="003C4786" w:rsidRDefault="00E372A1" w:rsidP="00AB0455">
      <w:pPr>
        <w:pStyle w:val="ListParagraph"/>
        <w:numPr>
          <w:ilvl w:val="0"/>
          <w:numId w:val="13"/>
        </w:numPr>
        <w:rPr>
          <w:rFonts w:ascii="Times New Roman" w:hAnsi="Times New Roman"/>
          <w:sz w:val="24"/>
          <w:szCs w:val="24"/>
        </w:rPr>
      </w:pPr>
      <w:r w:rsidRPr="003C4786">
        <w:rPr>
          <w:rFonts w:ascii="Times New Roman" w:hAnsi="Times New Roman"/>
          <w:sz w:val="24"/>
          <w:szCs w:val="24"/>
        </w:rPr>
        <w:t xml:space="preserve">Coordinate with </w:t>
      </w:r>
      <w:r w:rsidR="003C4786">
        <w:rPr>
          <w:rFonts w:ascii="Times New Roman" w:hAnsi="Times New Roman"/>
          <w:sz w:val="24"/>
          <w:szCs w:val="24"/>
        </w:rPr>
        <w:t>development and donor services</w:t>
      </w:r>
      <w:r w:rsidRPr="003C4786">
        <w:rPr>
          <w:rFonts w:ascii="Times New Roman" w:hAnsi="Times New Roman"/>
          <w:sz w:val="24"/>
          <w:szCs w:val="24"/>
        </w:rPr>
        <w:t xml:space="preserve"> staff to identify funds received from key donors as strategic, and research donor restrictions and historical use of funds.</w:t>
      </w:r>
    </w:p>
    <w:p w:rsidR="00E372A1" w:rsidRPr="00ED70AD" w:rsidRDefault="00E372A1" w:rsidP="007A3AFE">
      <w:pPr>
        <w:pStyle w:val="ListParagraph"/>
        <w:numPr>
          <w:ilvl w:val="0"/>
          <w:numId w:val="13"/>
        </w:numPr>
        <w:rPr>
          <w:rFonts w:ascii="Times New Roman" w:hAnsi="Times New Roman"/>
          <w:sz w:val="24"/>
          <w:szCs w:val="24"/>
        </w:rPr>
      </w:pPr>
      <w:r w:rsidRPr="00ED70AD">
        <w:rPr>
          <w:rFonts w:ascii="Times New Roman" w:hAnsi="Times New Roman"/>
          <w:sz w:val="24"/>
          <w:szCs w:val="24"/>
        </w:rPr>
        <w:t>Proactively work to identify under/non utilized funds and develop plans to use or transfer the monies.</w:t>
      </w:r>
    </w:p>
    <w:p w:rsidR="00E372A1" w:rsidRPr="00ED70AD" w:rsidRDefault="00E372A1" w:rsidP="007A3AFE">
      <w:pPr>
        <w:pStyle w:val="ListParagraph"/>
        <w:numPr>
          <w:ilvl w:val="0"/>
          <w:numId w:val="13"/>
        </w:numPr>
        <w:rPr>
          <w:rFonts w:ascii="Times New Roman" w:hAnsi="Times New Roman"/>
          <w:sz w:val="24"/>
          <w:szCs w:val="24"/>
        </w:rPr>
      </w:pPr>
      <w:r w:rsidRPr="00ED70AD">
        <w:rPr>
          <w:rFonts w:ascii="Times New Roman" w:hAnsi="Times New Roman"/>
          <w:sz w:val="24"/>
          <w:szCs w:val="24"/>
        </w:rPr>
        <w:t>Develop process to combine/pool scholarships to affect greater utilization of funds.</w:t>
      </w:r>
    </w:p>
    <w:p w:rsidR="00E372A1" w:rsidRPr="00ED70AD" w:rsidRDefault="00E372A1" w:rsidP="007A3AFE">
      <w:pPr>
        <w:pStyle w:val="ListParagraph"/>
        <w:numPr>
          <w:ilvl w:val="0"/>
          <w:numId w:val="13"/>
        </w:numPr>
        <w:rPr>
          <w:rFonts w:ascii="Times New Roman" w:hAnsi="Times New Roman"/>
          <w:sz w:val="24"/>
          <w:szCs w:val="24"/>
        </w:rPr>
      </w:pPr>
      <w:r w:rsidRPr="00ED70AD">
        <w:rPr>
          <w:rFonts w:ascii="Times New Roman" w:hAnsi="Times New Roman"/>
          <w:sz w:val="24"/>
          <w:szCs w:val="24"/>
        </w:rPr>
        <w:t>Quarterly report on fund usage.</w:t>
      </w:r>
    </w:p>
    <w:p w:rsidR="00E372A1" w:rsidRPr="00ED70AD" w:rsidRDefault="00E372A1" w:rsidP="007A3AFE">
      <w:pPr>
        <w:pStyle w:val="ListParagraph"/>
        <w:numPr>
          <w:ilvl w:val="0"/>
          <w:numId w:val="13"/>
        </w:numPr>
        <w:rPr>
          <w:rFonts w:ascii="Times New Roman" w:hAnsi="Times New Roman"/>
          <w:sz w:val="24"/>
          <w:szCs w:val="24"/>
        </w:rPr>
      </w:pPr>
      <w:r w:rsidRPr="00ED70AD">
        <w:rPr>
          <w:rFonts w:ascii="Times New Roman" w:hAnsi="Times New Roman"/>
          <w:sz w:val="24"/>
          <w:szCs w:val="24"/>
        </w:rPr>
        <w:t>Present semiannual spendable funds report to various department heads and fiscal managers.</w:t>
      </w:r>
    </w:p>
    <w:p w:rsidR="00E372A1" w:rsidRPr="00ED70AD" w:rsidRDefault="00E372A1" w:rsidP="007A3AFE">
      <w:pPr>
        <w:pStyle w:val="ListParagraph"/>
        <w:numPr>
          <w:ilvl w:val="0"/>
          <w:numId w:val="13"/>
        </w:numPr>
        <w:rPr>
          <w:rFonts w:ascii="Times New Roman" w:hAnsi="Times New Roman"/>
          <w:sz w:val="24"/>
          <w:szCs w:val="24"/>
        </w:rPr>
      </w:pPr>
      <w:r w:rsidRPr="00ED70AD">
        <w:rPr>
          <w:rFonts w:ascii="Times New Roman" w:hAnsi="Times New Roman"/>
          <w:sz w:val="24"/>
          <w:szCs w:val="24"/>
        </w:rPr>
        <w:t>Assist with stewardship reporting.</w:t>
      </w:r>
    </w:p>
    <w:p w:rsidR="00E372A1" w:rsidRPr="00ED70AD" w:rsidRDefault="00E372A1" w:rsidP="007A3AFE">
      <w:pPr>
        <w:pStyle w:val="ListParagraph"/>
        <w:numPr>
          <w:ilvl w:val="0"/>
          <w:numId w:val="13"/>
        </w:numPr>
        <w:rPr>
          <w:rFonts w:ascii="Times New Roman" w:hAnsi="Times New Roman"/>
          <w:sz w:val="24"/>
          <w:szCs w:val="24"/>
        </w:rPr>
      </w:pPr>
      <w:r w:rsidRPr="00ED70AD">
        <w:rPr>
          <w:rFonts w:ascii="Times New Roman" w:hAnsi="Times New Roman"/>
          <w:sz w:val="24"/>
          <w:szCs w:val="24"/>
        </w:rPr>
        <w:t>Develop information and case statements for court petitions to change donor intent on restricted funds that are currently not useable.</w:t>
      </w:r>
    </w:p>
    <w:p w:rsidR="00E372A1" w:rsidRPr="00ED70AD" w:rsidRDefault="00E372A1" w:rsidP="007A3AFE">
      <w:pPr>
        <w:pStyle w:val="ListParagraph"/>
        <w:numPr>
          <w:ilvl w:val="0"/>
          <w:numId w:val="13"/>
        </w:numPr>
        <w:rPr>
          <w:rFonts w:ascii="Times New Roman" w:hAnsi="Times New Roman"/>
          <w:sz w:val="24"/>
          <w:szCs w:val="24"/>
        </w:rPr>
      </w:pPr>
      <w:r w:rsidRPr="00ED70AD">
        <w:rPr>
          <w:rFonts w:ascii="Times New Roman" w:hAnsi="Times New Roman"/>
          <w:sz w:val="24"/>
          <w:szCs w:val="24"/>
        </w:rPr>
        <w:t>For funds related to projects that never developed, work with management to find ways to spend them and still maintain donor intent.</w:t>
      </w:r>
    </w:p>
    <w:p w:rsidR="00B169E1" w:rsidRDefault="00B169E1" w:rsidP="00B169E1">
      <w:pPr>
        <w:pStyle w:val="ListParagraph"/>
        <w:numPr>
          <w:ilvl w:val="0"/>
          <w:numId w:val="13"/>
        </w:numPr>
        <w:rPr>
          <w:rFonts w:ascii="Times New Roman" w:hAnsi="Times New Roman"/>
          <w:sz w:val="24"/>
          <w:szCs w:val="24"/>
        </w:rPr>
      </w:pPr>
      <w:r>
        <w:rPr>
          <w:rFonts w:ascii="Times New Roman" w:hAnsi="Times New Roman"/>
          <w:sz w:val="24"/>
          <w:szCs w:val="24"/>
        </w:rPr>
        <w:t>In collaboration with UAHS SVP Office of Business Administration coordinates transfers between UA and UAF accounts</w:t>
      </w:r>
      <w:r>
        <w:rPr>
          <w:rFonts w:ascii="Times New Roman" w:hAnsi="Times New Roman"/>
          <w:sz w:val="24"/>
          <w:szCs w:val="24"/>
        </w:rPr>
        <w:t>.</w:t>
      </w:r>
    </w:p>
    <w:p w:rsidR="00B169E1" w:rsidRDefault="00B169E1" w:rsidP="00B169E1">
      <w:pPr>
        <w:pStyle w:val="ListParagraph"/>
        <w:numPr>
          <w:ilvl w:val="0"/>
          <w:numId w:val="13"/>
        </w:numPr>
        <w:rPr>
          <w:rFonts w:ascii="Times New Roman" w:hAnsi="Times New Roman"/>
          <w:color w:val="000000"/>
          <w:sz w:val="24"/>
          <w:szCs w:val="24"/>
        </w:rPr>
      </w:pPr>
      <w:r>
        <w:rPr>
          <w:rFonts w:ascii="Times New Roman" w:hAnsi="Times New Roman"/>
          <w:color w:val="000000"/>
          <w:sz w:val="24"/>
          <w:szCs w:val="24"/>
        </w:rPr>
        <w:t xml:space="preserve">Interface with UAHS leadership &amp; staff, donors, prospects, and faculty. </w:t>
      </w:r>
    </w:p>
    <w:p w:rsidR="00E372A1" w:rsidRPr="00ED70AD" w:rsidRDefault="00E372A1" w:rsidP="007A3AFE">
      <w:pPr>
        <w:pStyle w:val="ListParagraph"/>
        <w:numPr>
          <w:ilvl w:val="0"/>
          <w:numId w:val="13"/>
        </w:numPr>
        <w:rPr>
          <w:rFonts w:ascii="Times New Roman" w:eastAsiaTheme="minorHAnsi" w:hAnsi="Times New Roman"/>
          <w:color w:val="000000"/>
          <w:sz w:val="24"/>
          <w:szCs w:val="24"/>
        </w:rPr>
      </w:pPr>
      <w:r w:rsidRPr="00ED70AD">
        <w:rPr>
          <w:rFonts w:ascii="Times New Roman" w:eastAsiaTheme="minorHAnsi" w:hAnsi="Times New Roman"/>
          <w:color w:val="000000"/>
          <w:sz w:val="24"/>
          <w:szCs w:val="24"/>
        </w:rPr>
        <w:t xml:space="preserve">Draft, prepare, proof and/or read correspondence, documents, forms, spreadsheets, reports and presentations. Often requires interpretation of </w:t>
      </w:r>
      <w:r w:rsidR="003C4786">
        <w:rPr>
          <w:rFonts w:ascii="Times New Roman" w:eastAsiaTheme="minorHAnsi" w:hAnsi="Times New Roman"/>
          <w:color w:val="000000"/>
          <w:sz w:val="24"/>
          <w:szCs w:val="24"/>
        </w:rPr>
        <w:t>UA and UAF</w:t>
      </w:r>
      <w:r w:rsidRPr="00ED70AD">
        <w:rPr>
          <w:rFonts w:ascii="Times New Roman" w:eastAsiaTheme="minorHAnsi" w:hAnsi="Times New Roman"/>
          <w:color w:val="000000"/>
          <w:sz w:val="24"/>
          <w:szCs w:val="24"/>
        </w:rPr>
        <w:t xml:space="preserve"> policies and knowledge of organizational structure. </w:t>
      </w:r>
    </w:p>
    <w:p w:rsidR="00B169E1" w:rsidRPr="00B169E1" w:rsidRDefault="00B169E1" w:rsidP="007A3AFE">
      <w:pPr>
        <w:pStyle w:val="ListParagraph"/>
        <w:numPr>
          <w:ilvl w:val="0"/>
          <w:numId w:val="13"/>
        </w:numPr>
        <w:rPr>
          <w:rFonts w:ascii="Times New Roman" w:eastAsiaTheme="minorHAnsi" w:hAnsi="Times New Roman"/>
          <w:color w:val="000000"/>
          <w:sz w:val="24"/>
          <w:szCs w:val="24"/>
        </w:rPr>
      </w:pPr>
      <w:r>
        <w:rPr>
          <w:rFonts w:ascii="Times New Roman" w:hAnsi="Times New Roman"/>
          <w:color w:val="000000"/>
          <w:sz w:val="24"/>
          <w:szCs w:val="24"/>
        </w:rPr>
        <w:t>Provide customer service to UAHS Office of the SVP, Colleges, Centers and Departments regarding available funds and historical spending</w:t>
      </w:r>
    </w:p>
    <w:p w:rsidR="00E372A1" w:rsidRPr="00ED70AD" w:rsidRDefault="00C17814" w:rsidP="007A3AFE">
      <w:pPr>
        <w:pStyle w:val="ListParagraph"/>
        <w:numPr>
          <w:ilvl w:val="0"/>
          <w:numId w:val="13"/>
        </w:numPr>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Provide guidance on the establishment of new gifts, i.e.:</w:t>
      </w:r>
      <w:r w:rsidR="00E372A1" w:rsidRPr="00ED70AD">
        <w:rPr>
          <w:rFonts w:ascii="Times New Roman" w:eastAsiaTheme="minorHAnsi" w:hAnsi="Times New Roman"/>
          <w:color w:val="000000"/>
          <w:sz w:val="24"/>
          <w:szCs w:val="24"/>
        </w:rPr>
        <w:t xml:space="preserve"> research of existing funds that may be utilized or in determining if a current fund can be modified. </w:t>
      </w:r>
    </w:p>
    <w:p w:rsidR="00E372A1" w:rsidRPr="00ED70AD" w:rsidRDefault="00E372A1" w:rsidP="007A3AFE">
      <w:pPr>
        <w:pStyle w:val="ListParagraph"/>
        <w:numPr>
          <w:ilvl w:val="0"/>
          <w:numId w:val="13"/>
        </w:numPr>
        <w:rPr>
          <w:rFonts w:ascii="Times New Roman" w:eastAsiaTheme="minorHAnsi" w:hAnsi="Times New Roman"/>
          <w:color w:val="000000"/>
          <w:sz w:val="24"/>
          <w:szCs w:val="24"/>
        </w:rPr>
      </w:pPr>
      <w:r w:rsidRPr="00ED70AD">
        <w:rPr>
          <w:rFonts w:ascii="Times New Roman" w:eastAsiaTheme="minorHAnsi" w:hAnsi="Times New Roman"/>
          <w:color w:val="000000"/>
          <w:sz w:val="24"/>
          <w:szCs w:val="24"/>
        </w:rPr>
        <w:t xml:space="preserve">On complicated new funds, coordinate with </w:t>
      </w:r>
      <w:r w:rsidR="003C4786">
        <w:rPr>
          <w:rFonts w:ascii="Times New Roman" w:eastAsiaTheme="minorHAnsi" w:hAnsi="Times New Roman"/>
          <w:color w:val="000000"/>
          <w:sz w:val="24"/>
          <w:szCs w:val="24"/>
        </w:rPr>
        <w:t>UAF</w:t>
      </w:r>
      <w:r w:rsidRPr="00ED70AD">
        <w:rPr>
          <w:rFonts w:ascii="Times New Roman" w:eastAsiaTheme="minorHAnsi" w:hAnsi="Times New Roman"/>
          <w:color w:val="000000"/>
          <w:sz w:val="24"/>
          <w:szCs w:val="24"/>
        </w:rPr>
        <w:t xml:space="preserve">, attorneys, </w:t>
      </w:r>
      <w:r w:rsidR="003C4786">
        <w:rPr>
          <w:rFonts w:ascii="Times New Roman" w:eastAsiaTheme="minorHAnsi" w:hAnsi="Times New Roman"/>
          <w:color w:val="000000"/>
          <w:sz w:val="24"/>
          <w:szCs w:val="24"/>
        </w:rPr>
        <w:t>UAHS</w:t>
      </w:r>
      <w:r w:rsidRPr="00ED70AD">
        <w:rPr>
          <w:rFonts w:ascii="Times New Roman" w:eastAsiaTheme="minorHAnsi" w:hAnsi="Times New Roman"/>
          <w:color w:val="000000"/>
          <w:sz w:val="24"/>
          <w:szCs w:val="24"/>
        </w:rPr>
        <w:t xml:space="preserve"> leadership, development and accounting staff related to how f</w:t>
      </w:r>
      <w:r w:rsidR="003C4786">
        <w:rPr>
          <w:rFonts w:ascii="Times New Roman" w:eastAsiaTheme="minorHAnsi" w:hAnsi="Times New Roman"/>
          <w:color w:val="000000"/>
          <w:sz w:val="24"/>
          <w:szCs w:val="24"/>
        </w:rPr>
        <w:t>unds will be established.</w:t>
      </w:r>
    </w:p>
    <w:p w:rsidR="00E372A1" w:rsidRPr="00ED70AD" w:rsidRDefault="00E372A1" w:rsidP="007A3AFE">
      <w:pPr>
        <w:pStyle w:val="ListParagraph"/>
        <w:numPr>
          <w:ilvl w:val="0"/>
          <w:numId w:val="13"/>
        </w:numPr>
        <w:rPr>
          <w:rFonts w:ascii="Times New Roman" w:eastAsiaTheme="minorHAnsi" w:hAnsi="Times New Roman"/>
          <w:color w:val="000000"/>
          <w:sz w:val="24"/>
          <w:szCs w:val="24"/>
        </w:rPr>
      </w:pPr>
      <w:r w:rsidRPr="00ED70AD">
        <w:rPr>
          <w:rFonts w:ascii="Times New Roman" w:eastAsiaTheme="minorHAnsi" w:hAnsi="Times New Roman"/>
          <w:color w:val="000000"/>
          <w:sz w:val="24"/>
          <w:szCs w:val="24"/>
        </w:rPr>
        <w:t xml:space="preserve">Notify Primary Responsible Party (PRP), Development Officer (DO) and contact person of new funds. </w:t>
      </w:r>
    </w:p>
    <w:p w:rsidR="00E372A1" w:rsidRPr="00ED70AD" w:rsidRDefault="00E372A1" w:rsidP="007A3AFE">
      <w:pPr>
        <w:pStyle w:val="ListParagraph"/>
        <w:numPr>
          <w:ilvl w:val="0"/>
          <w:numId w:val="13"/>
        </w:numPr>
        <w:rPr>
          <w:rFonts w:ascii="Times New Roman" w:eastAsiaTheme="minorHAnsi" w:hAnsi="Times New Roman"/>
          <w:color w:val="000000"/>
          <w:sz w:val="24"/>
          <w:szCs w:val="24"/>
        </w:rPr>
      </w:pPr>
      <w:r w:rsidRPr="00ED70AD">
        <w:rPr>
          <w:rFonts w:ascii="Times New Roman" w:eastAsiaTheme="minorHAnsi" w:hAnsi="Times New Roman"/>
          <w:color w:val="000000"/>
          <w:sz w:val="24"/>
          <w:szCs w:val="24"/>
        </w:rPr>
        <w:t xml:space="preserve">Oversee establishment of new quasi-endowment funds and provide historical review of the fund and coordination of parties needed in the process. </w:t>
      </w:r>
    </w:p>
    <w:p w:rsidR="00E372A1" w:rsidRPr="00ED70AD" w:rsidRDefault="00E372A1" w:rsidP="007A3AFE">
      <w:pPr>
        <w:pStyle w:val="ListParagraph"/>
        <w:numPr>
          <w:ilvl w:val="0"/>
          <w:numId w:val="13"/>
        </w:numPr>
        <w:rPr>
          <w:rFonts w:ascii="Times New Roman" w:eastAsiaTheme="minorHAnsi" w:hAnsi="Times New Roman"/>
          <w:color w:val="000000"/>
          <w:sz w:val="24"/>
          <w:szCs w:val="24"/>
        </w:rPr>
      </w:pPr>
      <w:r w:rsidRPr="00ED70AD">
        <w:rPr>
          <w:rFonts w:ascii="Times New Roman" w:eastAsiaTheme="minorHAnsi" w:hAnsi="Times New Roman"/>
          <w:color w:val="000000"/>
          <w:sz w:val="24"/>
          <w:szCs w:val="24"/>
        </w:rPr>
        <w:t xml:space="preserve">Prepare ad-hoc financial analysis and other analytical support as needed. </w:t>
      </w:r>
    </w:p>
    <w:p w:rsidR="00E372A1" w:rsidRDefault="00E372A1" w:rsidP="007A3AFE">
      <w:pPr>
        <w:pStyle w:val="ListParagraph"/>
        <w:numPr>
          <w:ilvl w:val="0"/>
          <w:numId w:val="13"/>
        </w:numPr>
        <w:rPr>
          <w:rFonts w:ascii="Times New Roman" w:eastAsiaTheme="minorHAnsi" w:hAnsi="Times New Roman"/>
          <w:color w:val="000000"/>
          <w:sz w:val="24"/>
          <w:szCs w:val="24"/>
        </w:rPr>
      </w:pPr>
      <w:r w:rsidRPr="00ED70AD">
        <w:rPr>
          <w:rFonts w:ascii="Times New Roman" w:eastAsiaTheme="minorHAnsi" w:hAnsi="Times New Roman"/>
          <w:color w:val="000000"/>
          <w:sz w:val="24"/>
          <w:szCs w:val="24"/>
        </w:rPr>
        <w:t>Utilize necessary sy</w:t>
      </w:r>
      <w:r w:rsidR="003C4786">
        <w:rPr>
          <w:rFonts w:ascii="Times New Roman" w:eastAsiaTheme="minorHAnsi" w:hAnsi="Times New Roman"/>
          <w:color w:val="000000"/>
          <w:sz w:val="24"/>
          <w:szCs w:val="24"/>
        </w:rPr>
        <w:t xml:space="preserve">stems and tools (Excel, </w:t>
      </w:r>
      <w:proofErr w:type="spellStart"/>
      <w:r w:rsidR="003C4786">
        <w:rPr>
          <w:rFonts w:ascii="Times New Roman" w:eastAsiaTheme="minorHAnsi" w:hAnsi="Times New Roman"/>
          <w:color w:val="000000"/>
          <w:sz w:val="24"/>
          <w:szCs w:val="24"/>
        </w:rPr>
        <w:t>UAccess</w:t>
      </w:r>
      <w:proofErr w:type="spellEnd"/>
      <w:r w:rsidR="003C4786">
        <w:rPr>
          <w:rFonts w:ascii="Times New Roman" w:eastAsiaTheme="minorHAnsi" w:hAnsi="Times New Roman"/>
          <w:color w:val="000000"/>
          <w:sz w:val="24"/>
          <w:szCs w:val="24"/>
        </w:rPr>
        <w:t xml:space="preserve">, </w:t>
      </w:r>
      <w:r w:rsidRPr="00ED70AD">
        <w:rPr>
          <w:rFonts w:ascii="Times New Roman" w:eastAsiaTheme="minorHAnsi" w:hAnsi="Times New Roman"/>
          <w:color w:val="000000"/>
          <w:sz w:val="24"/>
          <w:szCs w:val="24"/>
        </w:rPr>
        <w:t>Outlook, Raiser’s Edge, etc.) in most effective manner to support needs of manager and/or department</w:t>
      </w:r>
      <w:r w:rsidR="004F64DA">
        <w:rPr>
          <w:rFonts w:ascii="Times New Roman" w:eastAsiaTheme="minorHAnsi" w:hAnsi="Times New Roman"/>
          <w:color w:val="000000"/>
          <w:sz w:val="24"/>
          <w:szCs w:val="24"/>
        </w:rPr>
        <w:t>.</w:t>
      </w:r>
    </w:p>
    <w:p w:rsidR="004F64DA" w:rsidRPr="00ED70AD" w:rsidRDefault="004F64DA" w:rsidP="007A3AFE">
      <w:pPr>
        <w:pStyle w:val="ListParagraph"/>
        <w:numPr>
          <w:ilvl w:val="0"/>
          <w:numId w:val="13"/>
        </w:numPr>
        <w:rPr>
          <w:rFonts w:ascii="Times New Roman" w:eastAsiaTheme="minorHAnsi" w:hAnsi="Times New Roman"/>
          <w:color w:val="000000"/>
          <w:sz w:val="24"/>
          <w:szCs w:val="24"/>
        </w:rPr>
      </w:pPr>
      <w:r>
        <w:rPr>
          <w:rFonts w:ascii="Times New Roman" w:eastAsiaTheme="minorHAnsi" w:hAnsi="Times New Roman"/>
          <w:color w:val="000000"/>
          <w:sz w:val="24"/>
          <w:szCs w:val="24"/>
        </w:rPr>
        <w:t>In conjunction with the Office of the Sr. VP for UAHS and the UA Foundation, create financial models of philanthropic need within the Health Sciences.</w:t>
      </w:r>
    </w:p>
    <w:p w:rsidR="0061221D" w:rsidRPr="00ED70AD" w:rsidRDefault="0061221D" w:rsidP="00E372A1">
      <w:pPr>
        <w:rPr>
          <w:szCs w:val="24"/>
        </w:rPr>
      </w:pPr>
    </w:p>
    <w:p w:rsidR="004A0382" w:rsidRPr="00ED70AD" w:rsidRDefault="004A0382" w:rsidP="00E372A1">
      <w:pPr>
        <w:rPr>
          <w:szCs w:val="24"/>
          <w:u w:val="single"/>
        </w:rPr>
      </w:pPr>
      <w:r w:rsidRPr="00ED70AD">
        <w:rPr>
          <w:szCs w:val="24"/>
          <w:u w:val="single"/>
        </w:rPr>
        <w:t>Minimum Qualifications:</w:t>
      </w:r>
    </w:p>
    <w:p w:rsidR="00E372A1" w:rsidRPr="00ED70AD" w:rsidRDefault="00E372A1" w:rsidP="007A3AFE">
      <w:pPr>
        <w:pStyle w:val="ListParagraph"/>
        <w:numPr>
          <w:ilvl w:val="0"/>
          <w:numId w:val="14"/>
        </w:numPr>
        <w:rPr>
          <w:rFonts w:ascii="Times New Roman" w:hAnsi="Times New Roman"/>
          <w:sz w:val="24"/>
          <w:szCs w:val="24"/>
        </w:rPr>
      </w:pPr>
      <w:r w:rsidRPr="00ED70AD">
        <w:rPr>
          <w:rFonts w:ascii="Times New Roman" w:hAnsi="Times New Roman"/>
          <w:sz w:val="24"/>
          <w:szCs w:val="24"/>
        </w:rPr>
        <w:t xml:space="preserve">Bachelor’s degree or equivalent combination of education and experience </w:t>
      </w:r>
    </w:p>
    <w:p w:rsidR="00E372A1" w:rsidRPr="00ED70AD" w:rsidRDefault="00E372A1" w:rsidP="007A3AFE">
      <w:pPr>
        <w:pStyle w:val="ListParagraph"/>
        <w:numPr>
          <w:ilvl w:val="0"/>
          <w:numId w:val="14"/>
        </w:numPr>
        <w:rPr>
          <w:rFonts w:ascii="Times New Roman" w:hAnsi="Times New Roman"/>
          <w:sz w:val="24"/>
          <w:szCs w:val="24"/>
        </w:rPr>
      </w:pPr>
      <w:r w:rsidRPr="00ED70AD">
        <w:rPr>
          <w:rFonts w:ascii="Times New Roman" w:hAnsi="Times New Roman"/>
          <w:sz w:val="24"/>
          <w:szCs w:val="24"/>
        </w:rPr>
        <w:t xml:space="preserve">Minimum five years’ experience in high level administrative position </w:t>
      </w:r>
    </w:p>
    <w:p w:rsidR="00E372A1" w:rsidRPr="00ED70AD" w:rsidRDefault="00E372A1" w:rsidP="007A3AFE">
      <w:pPr>
        <w:pStyle w:val="ListParagraph"/>
        <w:numPr>
          <w:ilvl w:val="0"/>
          <w:numId w:val="14"/>
        </w:numPr>
        <w:rPr>
          <w:rFonts w:ascii="Times New Roman" w:hAnsi="Times New Roman"/>
          <w:sz w:val="24"/>
          <w:szCs w:val="24"/>
        </w:rPr>
      </w:pPr>
      <w:r w:rsidRPr="00ED70AD">
        <w:rPr>
          <w:rFonts w:ascii="Times New Roman" w:hAnsi="Times New Roman"/>
          <w:sz w:val="24"/>
          <w:szCs w:val="24"/>
        </w:rPr>
        <w:t xml:space="preserve">Working knowledge and understanding of key financial concepts, </w:t>
      </w:r>
      <w:r w:rsidR="00C17814">
        <w:rPr>
          <w:rFonts w:ascii="Times New Roman" w:hAnsi="Times New Roman"/>
          <w:sz w:val="24"/>
          <w:szCs w:val="24"/>
        </w:rPr>
        <w:t xml:space="preserve">and </w:t>
      </w:r>
      <w:r w:rsidRPr="00ED70AD">
        <w:rPr>
          <w:rFonts w:ascii="Times New Roman" w:hAnsi="Times New Roman"/>
          <w:sz w:val="24"/>
          <w:szCs w:val="24"/>
        </w:rPr>
        <w:t xml:space="preserve">English grammar, to compose and edit business documents and materials. </w:t>
      </w:r>
    </w:p>
    <w:p w:rsidR="00E372A1" w:rsidRPr="00ED70AD" w:rsidRDefault="00E372A1" w:rsidP="007A3AFE">
      <w:pPr>
        <w:pStyle w:val="ListParagraph"/>
        <w:numPr>
          <w:ilvl w:val="0"/>
          <w:numId w:val="14"/>
        </w:numPr>
        <w:rPr>
          <w:rFonts w:ascii="Times New Roman" w:hAnsi="Times New Roman"/>
          <w:sz w:val="24"/>
          <w:szCs w:val="24"/>
        </w:rPr>
      </w:pPr>
      <w:r w:rsidRPr="00ED70AD">
        <w:rPr>
          <w:rFonts w:ascii="Times New Roman" w:hAnsi="Times New Roman"/>
          <w:sz w:val="24"/>
          <w:szCs w:val="24"/>
        </w:rPr>
        <w:t xml:space="preserve">Strong aptitude for working with numbers – budgets, financial analysis, spreadsheet development. </w:t>
      </w:r>
    </w:p>
    <w:p w:rsidR="00E372A1" w:rsidRPr="00ED70AD" w:rsidRDefault="00E372A1" w:rsidP="007A3AFE">
      <w:pPr>
        <w:pStyle w:val="ListParagraph"/>
        <w:numPr>
          <w:ilvl w:val="0"/>
          <w:numId w:val="14"/>
        </w:numPr>
        <w:rPr>
          <w:rFonts w:ascii="Times New Roman" w:hAnsi="Times New Roman"/>
          <w:sz w:val="24"/>
          <w:szCs w:val="24"/>
        </w:rPr>
      </w:pPr>
      <w:r w:rsidRPr="00ED70AD">
        <w:rPr>
          <w:rFonts w:ascii="Times New Roman" w:hAnsi="Times New Roman"/>
          <w:sz w:val="24"/>
          <w:szCs w:val="24"/>
        </w:rPr>
        <w:t xml:space="preserve">Ability to coordinate and manage various projects and tasks while regularly consulting with appropriate sources to ascertain status of projects in progress and troubleshooting, making adjustments, and meeting deadlines. </w:t>
      </w:r>
    </w:p>
    <w:p w:rsidR="00E372A1" w:rsidRPr="00ED70AD" w:rsidRDefault="00E372A1" w:rsidP="007A3AFE">
      <w:pPr>
        <w:pStyle w:val="ListParagraph"/>
        <w:numPr>
          <w:ilvl w:val="0"/>
          <w:numId w:val="14"/>
        </w:numPr>
        <w:rPr>
          <w:rFonts w:ascii="Times New Roman" w:hAnsi="Times New Roman"/>
          <w:sz w:val="24"/>
          <w:szCs w:val="24"/>
        </w:rPr>
      </w:pPr>
      <w:r w:rsidRPr="00ED70AD">
        <w:rPr>
          <w:rFonts w:ascii="Times New Roman" w:hAnsi="Times New Roman"/>
          <w:sz w:val="24"/>
          <w:szCs w:val="24"/>
        </w:rPr>
        <w:t xml:space="preserve">Advanced skills in Microsoft Word, Excel and Outlook. </w:t>
      </w:r>
    </w:p>
    <w:p w:rsidR="00E372A1" w:rsidRPr="00ED70AD" w:rsidRDefault="00E372A1" w:rsidP="007A3AFE">
      <w:pPr>
        <w:pStyle w:val="ListParagraph"/>
        <w:numPr>
          <w:ilvl w:val="0"/>
          <w:numId w:val="14"/>
        </w:numPr>
        <w:rPr>
          <w:rFonts w:ascii="Times New Roman" w:hAnsi="Times New Roman"/>
          <w:sz w:val="24"/>
          <w:szCs w:val="24"/>
        </w:rPr>
      </w:pPr>
      <w:r w:rsidRPr="00ED70AD">
        <w:rPr>
          <w:rFonts w:ascii="Times New Roman" w:hAnsi="Times New Roman"/>
          <w:sz w:val="24"/>
          <w:szCs w:val="24"/>
        </w:rPr>
        <w:t xml:space="preserve">Working knowledge of IRS and GAAP regulations related to charitable gifts. </w:t>
      </w:r>
    </w:p>
    <w:p w:rsidR="004A0382" w:rsidRPr="00ED70AD" w:rsidRDefault="004A0382" w:rsidP="00E372A1">
      <w:pPr>
        <w:rPr>
          <w:szCs w:val="24"/>
        </w:rPr>
      </w:pPr>
    </w:p>
    <w:p w:rsidR="0061221D" w:rsidRPr="00ED70AD" w:rsidRDefault="0061221D" w:rsidP="00E372A1">
      <w:pPr>
        <w:rPr>
          <w:szCs w:val="24"/>
        </w:rPr>
      </w:pPr>
    </w:p>
    <w:p w:rsidR="004A0382" w:rsidRPr="00ED70AD" w:rsidRDefault="004A0382" w:rsidP="00E372A1">
      <w:pPr>
        <w:rPr>
          <w:szCs w:val="24"/>
          <w:u w:val="single"/>
        </w:rPr>
      </w:pPr>
      <w:r w:rsidRPr="00ED70AD">
        <w:rPr>
          <w:szCs w:val="24"/>
          <w:u w:val="single"/>
        </w:rPr>
        <w:t>Preferred Qualifications:</w:t>
      </w:r>
    </w:p>
    <w:p w:rsidR="00B42D5D" w:rsidRDefault="00B42D5D" w:rsidP="007A3AFE">
      <w:pPr>
        <w:pStyle w:val="ListParagraph"/>
        <w:numPr>
          <w:ilvl w:val="0"/>
          <w:numId w:val="15"/>
        </w:numPr>
        <w:rPr>
          <w:rFonts w:ascii="Times New Roman" w:hAnsi="Times New Roman"/>
          <w:color w:val="000000"/>
          <w:sz w:val="24"/>
          <w:szCs w:val="24"/>
        </w:rPr>
      </w:pPr>
      <w:r>
        <w:rPr>
          <w:rFonts w:ascii="Times New Roman" w:hAnsi="Times New Roman"/>
          <w:color w:val="000000"/>
          <w:sz w:val="24"/>
          <w:szCs w:val="24"/>
        </w:rPr>
        <w:t>High level of interpersonal skills</w:t>
      </w:r>
    </w:p>
    <w:p w:rsidR="00E372A1" w:rsidRPr="00ED70AD" w:rsidRDefault="00E372A1" w:rsidP="007A3AFE">
      <w:pPr>
        <w:pStyle w:val="ListParagraph"/>
        <w:numPr>
          <w:ilvl w:val="0"/>
          <w:numId w:val="15"/>
        </w:numPr>
        <w:rPr>
          <w:rFonts w:ascii="Times New Roman" w:hAnsi="Times New Roman"/>
          <w:color w:val="000000"/>
          <w:sz w:val="24"/>
          <w:szCs w:val="24"/>
        </w:rPr>
      </w:pPr>
      <w:bookmarkStart w:id="0" w:name="_GoBack"/>
      <w:bookmarkEnd w:id="0"/>
      <w:r w:rsidRPr="00ED70AD">
        <w:rPr>
          <w:rFonts w:ascii="Times New Roman" w:hAnsi="Times New Roman"/>
          <w:color w:val="000000"/>
          <w:sz w:val="24"/>
          <w:szCs w:val="24"/>
        </w:rPr>
        <w:t>Working knowledge of Raiser’s Edge</w:t>
      </w:r>
    </w:p>
    <w:p w:rsidR="00E372A1" w:rsidRPr="00ED70AD" w:rsidRDefault="00E372A1" w:rsidP="007A3AFE">
      <w:pPr>
        <w:pStyle w:val="ListParagraph"/>
        <w:numPr>
          <w:ilvl w:val="0"/>
          <w:numId w:val="15"/>
        </w:numPr>
        <w:rPr>
          <w:rFonts w:ascii="Times New Roman" w:hAnsi="Times New Roman"/>
          <w:color w:val="000000"/>
          <w:sz w:val="24"/>
          <w:szCs w:val="24"/>
        </w:rPr>
      </w:pPr>
      <w:r w:rsidRPr="00ED70AD">
        <w:rPr>
          <w:rFonts w:ascii="Times New Roman" w:hAnsi="Times New Roman"/>
          <w:color w:val="000000"/>
          <w:sz w:val="24"/>
          <w:szCs w:val="24"/>
        </w:rPr>
        <w:t>Knowledge of UA, higher education or non-profit environment</w:t>
      </w:r>
    </w:p>
    <w:p w:rsidR="004A0382" w:rsidRPr="00ED70AD" w:rsidRDefault="004A0382" w:rsidP="004A0382">
      <w:pPr>
        <w:pStyle w:val="ListParagraph"/>
        <w:tabs>
          <w:tab w:val="left" w:pos="360"/>
        </w:tabs>
        <w:autoSpaceDE w:val="0"/>
        <w:autoSpaceDN w:val="0"/>
        <w:adjustRightInd w:val="0"/>
        <w:spacing w:after="0" w:line="240" w:lineRule="auto"/>
        <w:ind w:left="360"/>
        <w:rPr>
          <w:rFonts w:ascii="Times New Roman" w:hAnsi="Times New Roman"/>
          <w:color w:val="000000"/>
          <w:sz w:val="24"/>
          <w:szCs w:val="24"/>
        </w:rPr>
      </w:pPr>
    </w:p>
    <w:p w:rsidR="004A0382" w:rsidRPr="00ED70AD" w:rsidRDefault="004A0382" w:rsidP="004A0382">
      <w:pPr>
        <w:pStyle w:val="ListParagraph"/>
        <w:autoSpaceDE w:val="0"/>
        <w:autoSpaceDN w:val="0"/>
        <w:adjustRightInd w:val="0"/>
        <w:spacing w:after="0" w:line="240" w:lineRule="auto"/>
        <w:ind w:left="450"/>
        <w:rPr>
          <w:sz w:val="24"/>
          <w:szCs w:val="24"/>
        </w:rPr>
      </w:pPr>
    </w:p>
    <w:p w:rsidR="009C57E3" w:rsidRPr="00ED70AD" w:rsidRDefault="00B42D5D">
      <w:pPr>
        <w:rPr>
          <w:szCs w:val="24"/>
        </w:rPr>
      </w:pPr>
    </w:p>
    <w:sectPr w:rsidR="009C57E3" w:rsidRPr="00ED7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8125610"/>
    <w:multiLevelType w:val="multilevel"/>
    <w:tmpl w:val="F4FC05AC"/>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E5421"/>
    <w:multiLevelType w:val="hybridMultilevel"/>
    <w:tmpl w:val="9C363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17520D"/>
    <w:multiLevelType w:val="hybridMultilevel"/>
    <w:tmpl w:val="4C30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B6C3B"/>
    <w:multiLevelType w:val="hybridMultilevel"/>
    <w:tmpl w:val="B75A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E63B2D"/>
    <w:multiLevelType w:val="multilevel"/>
    <w:tmpl w:val="C58AF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447CCA"/>
    <w:multiLevelType w:val="hybridMultilevel"/>
    <w:tmpl w:val="4448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E677B"/>
    <w:multiLevelType w:val="hybridMultilevel"/>
    <w:tmpl w:val="2ABE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882CFA"/>
    <w:multiLevelType w:val="hybridMultilevel"/>
    <w:tmpl w:val="73C23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48C1888"/>
    <w:multiLevelType w:val="multilevel"/>
    <w:tmpl w:val="88F0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6D6B4C"/>
    <w:multiLevelType w:val="hybridMultilevel"/>
    <w:tmpl w:val="09A44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7A4AED"/>
    <w:multiLevelType w:val="hybridMultilevel"/>
    <w:tmpl w:val="60F6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3679ED"/>
    <w:multiLevelType w:val="multilevel"/>
    <w:tmpl w:val="7218603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BE65AD"/>
    <w:multiLevelType w:val="hybridMultilevel"/>
    <w:tmpl w:val="CAF0C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numFmt w:val="bullet"/>
        <w:lvlText w:val=""/>
        <w:legacy w:legacy="1" w:legacySpace="0" w:legacyIndent="360"/>
        <w:lvlJc w:val="left"/>
        <w:pPr>
          <w:ind w:left="360" w:hanging="360"/>
        </w:pPr>
        <w:rPr>
          <w:rFonts w:ascii="Symbol" w:hAnsi="Symbol" w:hint="default"/>
        </w:rPr>
      </w:lvl>
    </w:lvlOverride>
  </w:num>
  <w:num w:numId="3">
    <w:abstractNumId w:val="13"/>
  </w:num>
  <w:num w:numId="4">
    <w:abstractNumId w:val="5"/>
  </w:num>
  <w:num w:numId="5">
    <w:abstractNumId w:val="12"/>
  </w:num>
  <w:num w:numId="6">
    <w:abstractNumId w:val="1"/>
  </w:num>
  <w:num w:numId="7">
    <w:abstractNumId w:val="3"/>
  </w:num>
  <w:num w:numId="8">
    <w:abstractNumId w:val="9"/>
  </w:num>
  <w:num w:numId="9">
    <w:abstractNumId w:val="10"/>
  </w:num>
  <w:num w:numId="10">
    <w:abstractNumId w:val="8"/>
  </w:num>
  <w:num w:numId="11">
    <w:abstractNumId w:val="2"/>
  </w:num>
  <w:num w:numId="12">
    <w:abstractNumId w:val="7"/>
  </w:num>
  <w:num w:numId="13">
    <w:abstractNumId w:val="6"/>
  </w:num>
  <w:num w:numId="14">
    <w:abstractNumId w:val="11"/>
  </w:num>
  <w:num w:numId="15">
    <w:abstractNumId w:val="4"/>
  </w:num>
  <w:num w:numId="16">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382"/>
    <w:rsid w:val="00013C1E"/>
    <w:rsid w:val="000C3B20"/>
    <w:rsid w:val="000C5264"/>
    <w:rsid w:val="000F22C7"/>
    <w:rsid w:val="0014556A"/>
    <w:rsid w:val="00187CE4"/>
    <w:rsid w:val="00234B0A"/>
    <w:rsid w:val="002A00ED"/>
    <w:rsid w:val="002A136C"/>
    <w:rsid w:val="00327AF4"/>
    <w:rsid w:val="0039523E"/>
    <w:rsid w:val="003C4786"/>
    <w:rsid w:val="004222E4"/>
    <w:rsid w:val="00440801"/>
    <w:rsid w:val="00444BD1"/>
    <w:rsid w:val="00492751"/>
    <w:rsid w:val="004A0382"/>
    <w:rsid w:val="004C41DC"/>
    <w:rsid w:val="004F64DA"/>
    <w:rsid w:val="00603F6D"/>
    <w:rsid w:val="0061221D"/>
    <w:rsid w:val="0064312B"/>
    <w:rsid w:val="00777F30"/>
    <w:rsid w:val="007A3AFE"/>
    <w:rsid w:val="007C56CE"/>
    <w:rsid w:val="008253F2"/>
    <w:rsid w:val="009E0DE6"/>
    <w:rsid w:val="00A134A6"/>
    <w:rsid w:val="00A606EA"/>
    <w:rsid w:val="00B01724"/>
    <w:rsid w:val="00B169E1"/>
    <w:rsid w:val="00B42D5D"/>
    <w:rsid w:val="00B61742"/>
    <w:rsid w:val="00B97CD2"/>
    <w:rsid w:val="00C17814"/>
    <w:rsid w:val="00C47213"/>
    <w:rsid w:val="00CC64B9"/>
    <w:rsid w:val="00CD7987"/>
    <w:rsid w:val="00CE325C"/>
    <w:rsid w:val="00D52F57"/>
    <w:rsid w:val="00D853F0"/>
    <w:rsid w:val="00DD24F3"/>
    <w:rsid w:val="00E372A1"/>
    <w:rsid w:val="00EC6206"/>
    <w:rsid w:val="00ED70AD"/>
    <w:rsid w:val="00EE1461"/>
    <w:rsid w:val="00F767BA"/>
    <w:rsid w:val="00F923F9"/>
    <w:rsid w:val="00FC0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8459C35F-E4FA-4C6E-B2A1-2F6318B4A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38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382"/>
    <w:pPr>
      <w:spacing w:after="200" w:line="276" w:lineRule="auto"/>
      <w:ind w:left="720"/>
      <w:contextualSpacing/>
    </w:pPr>
    <w:rPr>
      <w:rFonts w:ascii="Calibri" w:hAnsi="Calibri"/>
      <w:sz w:val="22"/>
      <w:szCs w:val="22"/>
    </w:rPr>
  </w:style>
  <w:style w:type="paragraph" w:styleId="NoSpacing">
    <w:name w:val="No Spacing"/>
    <w:uiPriority w:val="1"/>
    <w:qFormat/>
    <w:rsid w:val="00EE1461"/>
    <w:pPr>
      <w:spacing w:after="0" w:line="240" w:lineRule="auto"/>
    </w:pPr>
    <w:rPr>
      <w:rFonts w:ascii="Times New Roman" w:eastAsia="Times New Roman" w:hAnsi="Times New Roman" w:cs="Times New Roman"/>
      <w:sz w:val="24"/>
      <w:szCs w:val="20"/>
    </w:rPr>
  </w:style>
  <w:style w:type="paragraph" w:customStyle="1" w:styleId="Default">
    <w:name w:val="Default"/>
    <w:rsid w:val="00E372A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98126">
      <w:bodyDiv w:val="1"/>
      <w:marLeft w:val="0"/>
      <w:marRight w:val="0"/>
      <w:marTop w:val="0"/>
      <w:marBottom w:val="0"/>
      <w:divBdr>
        <w:top w:val="none" w:sz="0" w:space="0" w:color="auto"/>
        <w:left w:val="none" w:sz="0" w:space="0" w:color="auto"/>
        <w:bottom w:val="none" w:sz="0" w:space="0" w:color="auto"/>
        <w:right w:val="none" w:sz="0" w:space="0" w:color="auto"/>
      </w:divBdr>
    </w:div>
    <w:div w:id="466357128">
      <w:bodyDiv w:val="1"/>
      <w:marLeft w:val="0"/>
      <w:marRight w:val="0"/>
      <w:marTop w:val="0"/>
      <w:marBottom w:val="0"/>
      <w:divBdr>
        <w:top w:val="none" w:sz="0" w:space="0" w:color="auto"/>
        <w:left w:val="none" w:sz="0" w:space="0" w:color="auto"/>
        <w:bottom w:val="none" w:sz="0" w:space="0" w:color="auto"/>
        <w:right w:val="none" w:sz="0" w:space="0" w:color="auto"/>
      </w:divBdr>
      <w:divsChild>
        <w:div w:id="1125736826">
          <w:marLeft w:val="0"/>
          <w:marRight w:val="0"/>
          <w:marTop w:val="0"/>
          <w:marBottom w:val="0"/>
          <w:divBdr>
            <w:top w:val="none" w:sz="0" w:space="0" w:color="auto"/>
            <w:left w:val="none" w:sz="0" w:space="0" w:color="auto"/>
            <w:bottom w:val="none" w:sz="0" w:space="0" w:color="auto"/>
            <w:right w:val="none" w:sz="0" w:space="0" w:color="auto"/>
          </w:divBdr>
          <w:divsChild>
            <w:div w:id="939140033">
              <w:marLeft w:val="0"/>
              <w:marRight w:val="0"/>
              <w:marTop w:val="0"/>
              <w:marBottom w:val="375"/>
              <w:divBdr>
                <w:top w:val="none" w:sz="0" w:space="0" w:color="auto"/>
                <w:left w:val="none" w:sz="0" w:space="0" w:color="auto"/>
                <w:bottom w:val="none" w:sz="0" w:space="0" w:color="auto"/>
                <w:right w:val="none" w:sz="0" w:space="0" w:color="auto"/>
              </w:divBdr>
              <w:divsChild>
                <w:div w:id="1534534376">
                  <w:marLeft w:val="0"/>
                  <w:marRight w:val="0"/>
                  <w:marTop w:val="0"/>
                  <w:marBottom w:val="0"/>
                  <w:divBdr>
                    <w:top w:val="none" w:sz="0" w:space="0" w:color="auto"/>
                    <w:left w:val="none" w:sz="0" w:space="0" w:color="auto"/>
                    <w:bottom w:val="none" w:sz="0" w:space="0" w:color="auto"/>
                    <w:right w:val="none" w:sz="0" w:space="0" w:color="auto"/>
                  </w:divBdr>
                  <w:divsChild>
                    <w:div w:id="1437674231">
                      <w:marLeft w:val="300"/>
                      <w:marRight w:val="15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 w:id="549535612">
      <w:bodyDiv w:val="1"/>
      <w:marLeft w:val="0"/>
      <w:marRight w:val="0"/>
      <w:marTop w:val="0"/>
      <w:marBottom w:val="0"/>
      <w:divBdr>
        <w:top w:val="none" w:sz="0" w:space="0" w:color="auto"/>
        <w:left w:val="none" w:sz="0" w:space="0" w:color="auto"/>
        <w:bottom w:val="none" w:sz="0" w:space="0" w:color="auto"/>
        <w:right w:val="none" w:sz="0" w:space="0" w:color="auto"/>
      </w:divBdr>
    </w:div>
    <w:div w:id="1089690199">
      <w:bodyDiv w:val="1"/>
      <w:marLeft w:val="0"/>
      <w:marRight w:val="0"/>
      <w:marTop w:val="0"/>
      <w:marBottom w:val="0"/>
      <w:divBdr>
        <w:top w:val="none" w:sz="0" w:space="0" w:color="auto"/>
        <w:left w:val="none" w:sz="0" w:space="0" w:color="auto"/>
        <w:bottom w:val="none" w:sz="0" w:space="0" w:color="auto"/>
        <w:right w:val="none" w:sz="0" w:space="0" w:color="auto"/>
      </w:divBdr>
      <w:divsChild>
        <w:div w:id="1477718935">
          <w:marLeft w:val="0"/>
          <w:marRight w:val="0"/>
          <w:marTop w:val="0"/>
          <w:marBottom w:val="0"/>
          <w:divBdr>
            <w:top w:val="none" w:sz="0" w:space="0" w:color="auto"/>
            <w:left w:val="none" w:sz="0" w:space="0" w:color="auto"/>
            <w:bottom w:val="none" w:sz="0" w:space="0" w:color="auto"/>
            <w:right w:val="none" w:sz="0" w:space="0" w:color="auto"/>
          </w:divBdr>
          <w:divsChild>
            <w:div w:id="449975967">
              <w:marLeft w:val="300"/>
              <w:marRight w:val="300"/>
              <w:marTop w:val="105"/>
              <w:marBottom w:val="150"/>
              <w:divBdr>
                <w:top w:val="none" w:sz="0" w:space="0" w:color="auto"/>
                <w:left w:val="none" w:sz="0" w:space="0" w:color="auto"/>
                <w:bottom w:val="none" w:sz="0" w:space="0" w:color="auto"/>
                <w:right w:val="none" w:sz="0" w:space="0" w:color="auto"/>
              </w:divBdr>
              <w:divsChild>
                <w:div w:id="2028941780">
                  <w:marLeft w:val="0"/>
                  <w:marRight w:val="0"/>
                  <w:marTop w:val="0"/>
                  <w:marBottom w:val="0"/>
                  <w:divBdr>
                    <w:top w:val="none" w:sz="0" w:space="0" w:color="auto"/>
                    <w:left w:val="none" w:sz="0" w:space="0" w:color="auto"/>
                    <w:bottom w:val="none" w:sz="0" w:space="0" w:color="auto"/>
                    <w:right w:val="none" w:sz="0" w:space="0" w:color="auto"/>
                  </w:divBdr>
                  <w:divsChild>
                    <w:div w:id="246883777">
                      <w:marLeft w:val="150"/>
                      <w:marRight w:val="0"/>
                      <w:marTop w:val="45"/>
                      <w:marBottom w:val="0"/>
                      <w:divBdr>
                        <w:top w:val="none" w:sz="0" w:space="0" w:color="auto"/>
                        <w:left w:val="none" w:sz="0" w:space="0" w:color="auto"/>
                        <w:bottom w:val="none" w:sz="0" w:space="0" w:color="auto"/>
                        <w:right w:val="none" w:sz="0" w:space="0" w:color="auto"/>
                      </w:divBdr>
                      <w:divsChild>
                        <w:div w:id="991953480">
                          <w:marLeft w:val="480"/>
                          <w:marRight w:val="0"/>
                          <w:marTop w:val="288"/>
                          <w:marBottom w:val="0"/>
                          <w:divBdr>
                            <w:top w:val="none" w:sz="0" w:space="0" w:color="auto"/>
                            <w:left w:val="none" w:sz="0" w:space="0" w:color="auto"/>
                            <w:bottom w:val="none" w:sz="0" w:space="0" w:color="auto"/>
                            <w:right w:val="none" w:sz="0" w:space="0" w:color="auto"/>
                          </w:divBdr>
                          <w:divsChild>
                            <w:div w:id="744573515">
                              <w:marLeft w:val="-390"/>
                              <w:marRight w:val="-390"/>
                              <w:marTop w:val="0"/>
                              <w:marBottom w:val="360"/>
                              <w:divBdr>
                                <w:top w:val="none" w:sz="0" w:space="0" w:color="auto"/>
                                <w:left w:val="none" w:sz="0" w:space="0" w:color="auto"/>
                                <w:bottom w:val="none" w:sz="0" w:space="0" w:color="auto"/>
                                <w:right w:val="none" w:sz="0" w:space="0" w:color="auto"/>
                              </w:divBdr>
                              <w:divsChild>
                                <w:div w:id="2079588970">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942161">
      <w:bodyDiv w:val="1"/>
      <w:marLeft w:val="0"/>
      <w:marRight w:val="0"/>
      <w:marTop w:val="0"/>
      <w:marBottom w:val="0"/>
      <w:divBdr>
        <w:top w:val="none" w:sz="0" w:space="0" w:color="auto"/>
        <w:left w:val="none" w:sz="0" w:space="0" w:color="auto"/>
        <w:bottom w:val="none" w:sz="0" w:space="0" w:color="auto"/>
        <w:right w:val="none" w:sz="0" w:space="0" w:color="auto"/>
      </w:divBdr>
      <w:divsChild>
        <w:div w:id="2118408314">
          <w:marLeft w:val="0"/>
          <w:marRight w:val="0"/>
          <w:marTop w:val="0"/>
          <w:marBottom w:val="0"/>
          <w:divBdr>
            <w:top w:val="none" w:sz="0" w:space="0" w:color="auto"/>
            <w:left w:val="none" w:sz="0" w:space="0" w:color="auto"/>
            <w:bottom w:val="none" w:sz="0" w:space="0" w:color="auto"/>
            <w:right w:val="none" w:sz="0" w:space="0" w:color="auto"/>
          </w:divBdr>
          <w:divsChild>
            <w:div w:id="289672439">
              <w:marLeft w:val="0"/>
              <w:marRight w:val="0"/>
              <w:marTop w:val="0"/>
              <w:marBottom w:val="375"/>
              <w:divBdr>
                <w:top w:val="none" w:sz="0" w:space="0" w:color="auto"/>
                <w:left w:val="none" w:sz="0" w:space="0" w:color="auto"/>
                <w:bottom w:val="none" w:sz="0" w:space="0" w:color="auto"/>
                <w:right w:val="none" w:sz="0" w:space="0" w:color="auto"/>
              </w:divBdr>
              <w:divsChild>
                <w:div w:id="792865729">
                  <w:marLeft w:val="0"/>
                  <w:marRight w:val="0"/>
                  <w:marTop w:val="0"/>
                  <w:marBottom w:val="0"/>
                  <w:divBdr>
                    <w:top w:val="none" w:sz="0" w:space="0" w:color="auto"/>
                    <w:left w:val="none" w:sz="0" w:space="0" w:color="auto"/>
                    <w:bottom w:val="none" w:sz="0" w:space="0" w:color="auto"/>
                    <w:right w:val="none" w:sz="0" w:space="0" w:color="auto"/>
                  </w:divBdr>
                  <w:divsChild>
                    <w:div w:id="30343886">
                      <w:marLeft w:val="300"/>
                      <w:marRight w:val="15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 w:id="195042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Human Resources</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 Kevin L - (klmack)</dc:creator>
  <cp:lastModifiedBy>McGee, Melissa A - (mcgeem)</cp:lastModifiedBy>
  <cp:revision>10</cp:revision>
  <dcterms:created xsi:type="dcterms:W3CDTF">2015-09-11T21:34:00Z</dcterms:created>
  <dcterms:modified xsi:type="dcterms:W3CDTF">2015-09-28T20:59:00Z</dcterms:modified>
</cp:coreProperties>
</file>